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71E3" w14:textId="15DA62E5" w:rsidR="00C22908" w:rsidRPr="00C22908" w:rsidRDefault="00C22908" w:rsidP="00C2290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sz w:val="28"/>
          <w:szCs w:val="28"/>
        </w:rPr>
      </w:pPr>
      <w:r w:rsidRPr="00C22908">
        <w:rPr>
          <w:sz w:val="28"/>
          <w:szCs w:val="28"/>
        </w:rPr>
        <w:t>TYDZIEŃ I</w:t>
      </w:r>
      <w:r>
        <w:rPr>
          <w:sz w:val="28"/>
          <w:szCs w:val="28"/>
        </w:rPr>
        <w:t xml:space="preserve"> Nadchodzi wiosna </w:t>
      </w:r>
    </w:p>
    <w:p w14:paraId="39E20771" w14:textId="38138BFC" w:rsidR="00C22908" w:rsidRDefault="00C22908" w:rsidP="00C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Rozwijać będziemy wyobraźnię i zmysł dotyku poprzez zabawy badawcze, wyszukamy ślad</w:t>
      </w: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ów wiosny</w:t>
      </w: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. Wykonamy </w:t>
      </w: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wiosenny eksperyment</w:t>
      </w: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. Poszerzać będziemy wiedzę na temat dinozaurów i ich cech charakterystycznych.</w:t>
      </w:r>
    </w:p>
    <w:p w14:paraId="77F959D3" w14:textId="77777777" w:rsidR="00C22908" w:rsidRDefault="00C22908" w:rsidP="00C2290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</w:p>
    <w:p w14:paraId="4A5E69CA" w14:textId="05C48B37" w:rsidR="00C22908" w:rsidRPr="00C22908" w:rsidRDefault="00C22908" w:rsidP="00C2290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TYDZIEŃ II Coraz cieplej </w:t>
      </w:r>
    </w:p>
    <w:p w14:paraId="2F445E28" w14:textId="52B4DEAF" w:rsidR="00C22908" w:rsidRDefault="00C22908" w:rsidP="00C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Rozwiniemy zainteresow</w:t>
      </w: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anie przyrodą </w:t>
      </w: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, ukażemy różnorodność </w:t>
      </w: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wiosennych zjawisk pogodowych</w:t>
      </w: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. Kształtować będziemy umiejętności wypowiadania się na temat ulubion</w:t>
      </w: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ej pory roku</w:t>
      </w: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, wypowiemy się na temat obrazka, okładki książki oraz roli ilustratora a także wysłuchanego tekstu. W zabawach sensorycznych sprawdzimy różne faktury papieru. Kształtować będziemy szacunek do książek, dbania o książki, rozumienie roli książki w życiu codziennym. Rozwiniemy kreatywność przez zabawę we wspólne tworzenie opowiadania.</w:t>
      </w: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 </w:t>
      </w:r>
    </w:p>
    <w:p w14:paraId="0E687548" w14:textId="575DFF67" w:rsidR="00C22908" w:rsidRPr="00C22908" w:rsidRDefault="00C22908" w:rsidP="00C22908">
      <w:pPr>
        <w:shd w:val="clear" w:color="auto" w:fill="FFFFFF"/>
        <w:spacing w:before="100" w:beforeAutospacing="1" w:after="100" w:afterAutospacing="1" w:line="240" w:lineRule="auto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                       TYDZIEŃ III W marcu jak w garncu </w:t>
      </w:r>
    </w:p>
    <w:p w14:paraId="6CDCF1C8" w14:textId="77777777" w:rsidR="00C22908" w:rsidRPr="00C22908" w:rsidRDefault="00C22908" w:rsidP="00C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Dowiemy się czym zmierzyć temperaturę, wiatr, deszcz?. Kim jest prezenter pogody?. Przyjrzymy się naszej garderobie omówimy pojęcia ,,ubioru na cebulkę”, ,,marcowa zupa”. Przypomnimy sobie znane przysłowie marcowe ,,W marcu jak w garncu”.</w:t>
      </w:r>
    </w:p>
    <w:p w14:paraId="733469E8" w14:textId="77777777" w:rsidR="00C22908" w:rsidRDefault="00C22908" w:rsidP="00C2290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Poznamy narzędzia potrzebne do prac ogrodowych. Poznamy cebulki kwiatów i nasiona roślin. Wykonamy prace porządkowe w naszej rabacie w ogrodzie przedszkolnym. Będziemy sadzić cebulę i siać zioła. Zaprowadzimy kartę obserwacji fasoli podczas zabawy badawczej. Będziemy prowadzić obserwacje przyrodnicze rozpoznawać rośliny, kwiaty kwitnące wczesną wiosną.</w:t>
      </w:r>
    </w:p>
    <w:p w14:paraId="5D856526" w14:textId="265F2E4F" w:rsidR="00C22908" w:rsidRPr="00C22908" w:rsidRDefault="00C22908" w:rsidP="00C2290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TYDZIEŃ IV Święta, święta biją dzwony </w:t>
      </w:r>
    </w:p>
    <w:p w14:paraId="0F768936" w14:textId="5957E131" w:rsidR="00C22908" w:rsidRPr="00C22908" w:rsidRDefault="00C22908" w:rsidP="00C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 xml:space="preserve">Rozwiniemy umiejętności matematyczne w prostych działaniach matematycznych z zastosowaniem znaków +, -, = . Doskonalić będziemy porównywanie liczebności wzorów, przeliczania </w:t>
      </w:r>
      <w:r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.</w:t>
      </w:r>
    </w:p>
    <w:p w14:paraId="517A90EB" w14:textId="77777777" w:rsidR="00C22908" w:rsidRPr="00C22908" w:rsidRDefault="00C22908" w:rsidP="00C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t>Tworzyć będziemy prace techniczne, plastyczne różnymi technikami. Wyrażać się podczas zabaw tanecznych – muzycznych słuchając utworów muzyki klasycznej oraz repertuaru przedszkolnego.</w:t>
      </w:r>
    </w:p>
    <w:p w14:paraId="661658F7" w14:textId="77777777" w:rsidR="00C22908" w:rsidRPr="00C22908" w:rsidRDefault="00C22908" w:rsidP="00C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</w:pPr>
      <w:r w:rsidRPr="00C22908">
        <w:rPr>
          <w:rFonts w:ascii="titilliumRegular" w:eastAsia="Times New Roman" w:hAnsi="titilliumRegular" w:cs="Times New Roman"/>
          <w:color w:val="525252"/>
          <w:kern w:val="0"/>
          <w:sz w:val="27"/>
          <w:szCs w:val="27"/>
          <w:lang w:eastAsia="pl-PL"/>
          <w14:ligatures w14:val="none"/>
        </w:rPr>
        <w:lastRenderedPageBreak/>
        <w:t>Będziemy budować umiejętności współpracy w grupie, kształtować postawy otwartości i życzliwości.</w:t>
      </w:r>
    </w:p>
    <w:p w14:paraId="0D9E6F23" w14:textId="77777777" w:rsidR="00A94399" w:rsidRDefault="00A94399"/>
    <w:sectPr w:rsidR="00A9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D176F"/>
    <w:multiLevelType w:val="multilevel"/>
    <w:tmpl w:val="437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804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08"/>
    <w:rsid w:val="00875D5D"/>
    <w:rsid w:val="00A94399"/>
    <w:rsid w:val="00C22908"/>
    <w:rsid w:val="00E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0E85"/>
  <w15:chartTrackingRefBased/>
  <w15:docId w15:val="{D16CBA32-459A-4603-88BD-E1D1E6C1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9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9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9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9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9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9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29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9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29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9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1</cp:revision>
  <dcterms:created xsi:type="dcterms:W3CDTF">2025-03-03T06:37:00Z</dcterms:created>
  <dcterms:modified xsi:type="dcterms:W3CDTF">2025-03-03T06:48:00Z</dcterms:modified>
</cp:coreProperties>
</file>